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9B" w:rsidRDefault="00586E9B" w:rsidP="00586E9B">
      <w:pPr>
        <w:pStyle w:val="Kop2"/>
        <w:rPr>
          <w:sz w:val="22"/>
        </w:rPr>
      </w:pPr>
      <w:r>
        <w:rPr>
          <w:sz w:val="22"/>
        </w:rPr>
        <w:t>Havenreglement</w:t>
      </w:r>
    </w:p>
    <w:p w:rsidR="00586E9B" w:rsidRDefault="00586E9B" w:rsidP="00586E9B">
      <w:pPr>
        <w:pStyle w:val="Kop2"/>
        <w:rPr>
          <w:sz w:val="22"/>
        </w:rPr>
      </w:pPr>
    </w:p>
    <w:p w:rsidR="00586E9B" w:rsidRPr="00F16E15" w:rsidRDefault="00586E9B" w:rsidP="00586E9B">
      <w:pPr>
        <w:pStyle w:val="Kop2"/>
        <w:rPr>
          <w:sz w:val="22"/>
        </w:rPr>
      </w:pPr>
      <w:r w:rsidRPr="00F16E15">
        <w:rPr>
          <w:sz w:val="22"/>
        </w:rPr>
        <w:t xml:space="preserve">Artikel  11  </w:t>
      </w:r>
    </w:p>
    <w:p w:rsidR="00586E9B" w:rsidRPr="00F16E15" w:rsidRDefault="00586E9B" w:rsidP="00586E9B">
      <w:pPr>
        <w:rPr>
          <w:sz w:val="22"/>
        </w:rPr>
      </w:pPr>
      <w:r w:rsidRPr="00F16E15">
        <w:rPr>
          <w:sz w:val="22"/>
        </w:rPr>
        <w:t>Het schrappen/schuren en schilderen van pleziervaartuigen welke in het water liggen is volgens voorschrift 2.3.1 en 2.3.8 van het Besluit Jachthavens en in gevolge de Wet Verontreiniging Oppervlaktewater slechts toegestaan wanneer doeltreffende maatregelen worden genomen om het oppervlaktewater en de (water)bodem te beschermen tegen verontreinigingen.</w:t>
      </w:r>
    </w:p>
    <w:p w:rsidR="00586E9B" w:rsidRPr="00F16E15" w:rsidRDefault="00586E9B" w:rsidP="00586E9B">
      <w:pPr>
        <w:rPr>
          <w:sz w:val="22"/>
        </w:rPr>
      </w:pPr>
    </w:p>
    <w:p w:rsidR="00586E9B" w:rsidRPr="00F16E15" w:rsidRDefault="00586E9B" w:rsidP="00586E9B">
      <w:pPr>
        <w:rPr>
          <w:b/>
          <w:sz w:val="22"/>
          <w:szCs w:val="22"/>
        </w:rPr>
      </w:pPr>
      <w:r w:rsidRPr="00F16E15">
        <w:rPr>
          <w:b/>
          <w:sz w:val="22"/>
          <w:szCs w:val="22"/>
        </w:rPr>
        <w:t>Artikel 11a</w:t>
      </w:r>
    </w:p>
    <w:p w:rsidR="00586E9B" w:rsidRDefault="00586E9B" w:rsidP="00586E9B">
      <w:pPr>
        <w:rPr>
          <w:sz w:val="22"/>
          <w:szCs w:val="22"/>
        </w:rPr>
      </w:pPr>
      <w:r w:rsidRPr="00F16E15">
        <w:rPr>
          <w:sz w:val="22"/>
          <w:szCs w:val="22"/>
        </w:rPr>
        <w:t>Het plegen van onderhoud aan de schepen in de haven mag niet tot overlast leiden voor de directe omgeving. Gedurende het hele jaar mag op maandag t/m vrijdag ma</w:t>
      </w:r>
      <w:r w:rsidRPr="00F16E15">
        <w:rPr>
          <w:sz w:val="22"/>
          <w:szCs w:val="22"/>
        </w:rPr>
        <w:t>x</w:t>
      </w:r>
      <w:r w:rsidRPr="00F16E15">
        <w:rPr>
          <w:sz w:val="22"/>
          <w:szCs w:val="22"/>
        </w:rPr>
        <w:t>imaal 1 uur met electrische apparaten onderhoud worden gepleegd. In de periode 1 sept - 1 mei is dit ook op zaterdag en zondag voor maximaal 1 uur toegestaan..</w:t>
      </w:r>
    </w:p>
    <w:p w:rsidR="00586E9B" w:rsidRDefault="00586E9B" w:rsidP="00586E9B">
      <w:pPr>
        <w:rPr>
          <w:sz w:val="22"/>
          <w:szCs w:val="22"/>
        </w:rPr>
      </w:pPr>
    </w:p>
    <w:p w:rsidR="00586E9B" w:rsidRPr="00F16E15" w:rsidRDefault="00586E9B" w:rsidP="00586E9B">
      <w:pPr>
        <w:pStyle w:val="Kop2"/>
        <w:rPr>
          <w:sz w:val="22"/>
        </w:rPr>
      </w:pPr>
      <w:r w:rsidRPr="00F16E15">
        <w:rPr>
          <w:sz w:val="22"/>
        </w:rPr>
        <w:t>Artikel 17</w:t>
      </w:r>
    </w:p>
    <w:p w:rsidR="00586E9B" w:rsidRPr="00F16E15" w:rsidRDefault="00586E9B" w:rsidP="00586E9B">
      <w:pPr>
        <w:pStyle w:val="Kop2"/>
        <w:rPr>
          <w:sz w:val="22"/>
        </w:rPr>
      </w:pPr>
      <w:bookmarkStart w:id="0" w:name="_GoBack"/>
      <w:bookmarkEnd w:id="0"/>
    </w:p>
    <w:p w:rsidR="00586E9B" w:rsidRPr="00F16E15" w:rsidRDefault="00586E9B" w:rsidP="00586E9B">
      <w:pPr>
        <w:rPr>
          <w:sz w:val="22"/>
        </w:rPr>
      </w:pPr>
      <w:r w:rsidRPr="00F16E15">
        <w:rPr>
          <w:sz w:val="22"/>
        </w:rPr>
        <w:t>Het is verboden om:</w:t>
      </w:r>
    </w:p>
    <w:p w:rsidR="00586E9B" w:rsidRPr="00F16E15" w:rsidRDefault="00586E9B" w:rsidP="00586E9B">
      <w:pPr>
        <w:rPr>
          <w:sz w:val="22"/>
        </w:rPr>
      </w:pPr>
      <w:r w:rsidRPr="00F16E15">
        <w:rPr>
          <w:sz w:val="22"/>
        </w:rPr>
        <w:t>1.</w:t>
      </w:r>
      <w:r w:rsidRPr="00F16E15">
        <w:rPr>
          <w:sz w:val="22"/>
        </w:rPr>
        <w:tab/>
        <w:t xml:space="preserve">voorwerpen op de steigers, het haventerrein en op of in vaartuigen </w:t>
      </w:r>
    </w:p>
    <w:p w:rsidR="00586E9B" w:rsidRPr="00F16E15" w:rsidRDefault="00586E9B" w:rsidP="00586E9B">
      <w:pPr>
        <w:ind w:firstLine="708"/>
        <w:rPr>
          <w:sz w:val="22"/>
        </w:rPr>
      </w:pPr>
      <w:r w:rsidRPr="00F16E15">
        <w:rPr>
          <w:sz w:val="22"/>
        </w:rPr>
        <w:t>van de vereniging te laten liggen.</w:t>
      </w:r>
    </w:p>
    <w:p w:rsidR="00586E9B" w:rsidRPr="00F16E15" w:rsidRDefault="00586E9B" w:rsidP="00586E9B">
      <w:pPr>
        <w:ind w:left="705" w:hanging="705"/>
        <w:rPr>
          <w:sz w:val="22"/>
        </w:rPr>
      </w:pPr>
      <w:r w:rsidRPr="00F16E15">
        <w:rPr>
          <w:sz w:val="22"/>
        </w:rPr>
        <w:t>2.</w:t>
      </w:r>
      <w:r w:rsidRPr="00F16E15">
        <w:rPr>
          <w:sz w:val="22"/>
        </w:rPr>
        <w:tab/>
        <w:t>de schepen en/of ligplaatsen van ligplaatshouders tot object van commerciële activiteit te maken.</w:t>
      </w:r>
    </w:p>
    <w:p w:rsidR="00586E9B" w:rsidRPr="00F16E15" w:rsidRDefault="00586E9B" w:rsidP="00586E9B">
      <w:pPr>
        <w:rPr>
          <w:sz w:val="22"/>
        </w:rPr>
      </w:pPr>
      <w:r w:rsidRPr="00F16E15">
        <w:rPr>
          <w:sz w:val="22"/>
        </w:rPr>
        <w:t>3.</w:t>
      </w:r>
      <w:r w:rsidRPr="00F16E15">
        <w:rPr>
          <w:sz w:val="22"/>
        </w:rPr>
        <w:tab/>
        <w:t xml:space="preserve">zonder voorafgaande toestemming van de betreffende havenmeester in de haven of </w:t>
      </w:r>
    </w:p>
    <w:p w:rsidR="00586E9B" w:rsidRPr="00F16E15" w:rsidRDefault="00586E9B" w:rsidP="00586E9B">
      <w:pPr>
        <w:ind w:left="708"/>
        <w:rPr>
          <w:sz w:val="22"/>
        </w:rPr>
      </w:pPr>
      <w:r w:rsidRPr="00F16E15">
        <w:rPr>
          <w:sz w:val="22"/>
        </w:rPr>
        <w:t>op het haventerrein aan schepen of motoren reparaties te verrichten of doen verrichten welke niet te kwalificeren zijn als gewoon onderhoud.</w:t>
      </w:r>
    </w:p>
    <w:p w:rsidR="00586E9B" w:rsidRPr="00F16E15" w:rsidRDefault="00586E9B" w:rsidP="00586E9B">
      <w:pPr>
        <w:rPr>
          <w:sz w:val="22"/>
        </w:rPr>
      </w:pPr>
      <w:r w:rsidRPr="00F16E15">
        <w:rPr>
          <w:sz w:val="22"/>
        </w:rPr>
        <w:t>4.</w:t>
      </w:r>
      <w:r w:rsidRPr="00F16E15">
        <w:rPr>
          <w:sz w:val="22"/>
        </w:rPr>
        <w:tab/>
        <w:t>in de haven, op het haventerrein en in ’t clubhuis handelingen te verrichten, welke</w:t>
      </w:r>
    </w:p>
    <w:p w:rsidR="00586E9B" w:rsidRPr="00F16E15" w:rsidRDefault="00586E9B" w:rsidP="00586E9B">
      <w:pPr>
        <w:ind w:firstLine="708"/>
        <w:rPr>
          <w:sz w:val="22"/>
        </w:rPr>
      </w:pPr>
      <w:r w:rsidRPr="00F16E15">
        <w:rPr>
          <w:sz w:val="22"/>
        </w:rPr>
        <w:t>brand kunnen veroorzaken, waaronder bbq-en.</w:t>
      </w:r>
    </w:p>
    <w:p w:rsidR="00586E9B" w:rsidRPr="00F16E15" w:rsidRDefault="00586E9B" w:rsidP="00586E9B">
      <w:pPr>
        <w:rPr>
          <w:sz w:val="22"/>
        </w:rPr>
      </w:pPr>
      <w:r w:rsidRPr="00F16E15">
        <w:rPr>
          <w:sz w:val="22"/>
        </w:rPr>
        <w:t>5.</w:t>
      </w:r>
      <w:r w:rsidRPr="00F16E15">
        <w:rPr>
          <w:sz w:val="22"/>
        </w:rPr>
        <w:tab/>
        <w:t>gasflessen aan boord open te laten bij het verlaten van het schip.</w:t>
      </w:r>
    </w:p>
    <w:p w:rsidR="00586E9B" w:rsidRPr="00F16E15" w:rsidRDefault="00586E9B" w:rsidP="00586E9B">
      <w:pPr>
        <w:rPr>
          <w:sz w:val="22"/>
        </w:rPr>
      </w:pPr>
      <w:r w:rsidRPr="00F16E15">
        <w:rPr>
          <w:sz w:val="22"/>
        </w:rPr>
        <w:t>6.</w:t>
      </w:r>
      <w:r w:rsidRPr="00F16E15">
        <w:rPr>
          <w:sz w:val="22"/>
        </w:rPr>
        <w:tab/>
        <w:t xml:space="preserve">Brandgevaarlijke stoffen aan boord op te slaan (anders dan de reguliere brandstof voor motoren en </w:t>
      </w:r>
      <w:r w:rsidRPr="00F16E15">
        <w:rPr>
          <w:sz w:val="22"/>
        </w:rPr>
        <w:tab/>
        <w:t>kachels)</w:t>
      </w:r>
    </w:p>
    <w:p w:rsidR="00586E9B" w:rsidRPr="00F16E15" w:rsidRDefault="00586E9B" w:rsidP="00586E9B">
      <w:pPr>
        <w:pStyle w:val="Plattetekstinspringen"/>
      </w:pPr>
      <w:r w:rsidRPr="00F16E15">
        <w:t>7.</w:t>
      </w:r>
      <w:r w:rsidRPr="00F16E15">
        <w:tab/>
        <w:t xml:space="preserve">te lassen, te branden en te slijpen of andere werkzaamheden uit te voeren welke schade aan de steigers of aan de schepen van derden kunnen veroorzaken. </w:t>
      </w:r>
    </w:p>
    <w:p w:rsidR="00586E9B" w:rsidRPr="00F16E15" w:rsidRDefault="00586E9B" w:rsidP="00586E9B">
      <w:pPr>
        <w:rPr>
          <w:sz w:val="22"/>
        </w:rPr>
      </w:pPr>
      <w:r w:rsidRPr="00F16E15">
        <w:rPr>
          <w:sz w:val="22"/>
        </w:rPr>
        <w:t>8.</w:t>
      </w:r>
      <w:r w:rsidRPr="00F16E15">
        <w:rPr>
          <w:sz w:val="22"/>
        </w:rPr>
        <w:tab/>
        <w:t xml:space="preserve">met afvalstoffen, olie, lenswater e.d. het havencomplex te verontreinigen. </w:t>
      </w:r>
    </w:p>
    <w:p w:rsidR="00586E9B" w:rsidRPr="00586E9B" w:rsidRDefault="00586E9B" w:rsidP="00586E9B">
      <w:pPr>
        <w:rPr>
          <w:sz w:val="22"/>
          <w:highlight w:val="yellow"/>
        </w:rPr>
      </w:pPr>
      <w:r w:rsidRPr="00F16E15">
        <w:rPr>
          <w:sz w:val="22"/>
        </w:rPr>
        <w:t>9.</w:t>
      </w:r>
      <w:r w:rsidRPr="00F16E15">
        <w:rPr>
          <w:sz w:val="22"/>
        </w:rPr>
        <w:tab/>
      </w:r>
      <w:r w:rsidRPr="00586E9B">
        <w:rPr>
          <w:sz w:val="22"/>
          <w:highlight w:val="yellow"/>
        </w:rPr>
        <w:t>hinderlijk lawaai te maken.</w:t>
      </w:r>
    </w:p>
    <w:p w:rsidR="00586E9B" w:rsidRPr="00F16E15" w:rsidRDefault="00586E9B" w:rsidP="00586E9B">
      <w:pPr>
        <w:rPr>
          <w:sz w:val="22"/>
        </w:rPr>
      </w:pPr>
      <w:r w:rsidRPr="00586E9B">
        <w:rPr>
          <w:sz w:val="22"/>
          <w:highlight w:val="yellow"/>
        </w:rPr>
        <w:t>10.</w:t>
      </w:r>
      <w:r w:rsidRPr="00586E9B">
        <w:rPr>
          <w:sz w:val="22"/>
          <w:highlight w:val="yellow"/>
        </w:rPr>
        <w:tab/>
        <w:t xml:space="preserve">de motor(en) onnodig te laten draaien. </w:t>
      </w:r>
      <w:r w:rsidRPr="00586E9B">
        <w:rPr>
          <w:sz w:val="22"/>
          <w:szCs w:val="22"/>
          <w:highlight w:val="yellow"/>
        </w:rPr>
        <w:t xml:space="preserve">Het laten draaien van een motor is per dag voor maximaal 30 </w:t>
      </w:r>
      <w:r w:rsidRPr="00586E9B">
        <w:rPr>
          <w:sz w:val="22"/>
          <w:szCs w:val="22"/>
          <w:highlight w:val="yellow"/>
        </w:rPr>
        <w:tab/>
        <w:t>minuten toegestaan</w:t>
      </w:r>
    </w:p>
    <w:p w:rsidR="00586E9B" w:rsidRPr="00F16E15" w:rsidRDefault="00586E9B" w:rsidP="00586E9B">
      <w:pPr>
        <w:rPr>
          <w:sz w:val="22"/>
        </w:rPr>
      </w:pPr>
      <w:r w:rsidRPr="00F16E15">
        <w:rPr>
          <w:sz w:val="22"/>
        </w:rPr>
        <w:t>11.</w:t>
      </w:r>
      <w:r w:rsidRPr="00F16E15">
        <w:rPr>
          <w:sz w:val="22"/>
        </w:rPr>
        <w:tab/>
        <w:t xml:space="preserve">met hinderlijke snelheid in de haven te varen, max. snelheid bedraagt 5 km / u </w:t>
      </w:r>
    </w:p>
    <w:p w:rsidR="00586E9B" w:rsidRPr="00F16E15" w:rsidRDefault="00586E9B" w:rsidP="00586E9B">
      <w:pPr>
        <w:rPr>
          <w:sz w:val="22"/>
        </w:rPr>
      </w:pPr>
      <w:r w:rsidRPr="00F16E15">
        <w:rPr>
          <w:sz w:val="22"/>
        </w:rPr>
        <w:t>12.</w:t>
      </w:r>
      <w:r w:rsidRPr="00F16E15">
        <w:rPr>
          <w:sz w:val="22"/>
        </w:rPr>
        <w:tab/>
        <w:t xml:space="preserve">aanstootgevend gedrag te vertonen, waaronder drugsgebruik en overmatig alcoholgebruik </w:t>
      </w:r>
    </w:p>
    <w:p w:rsidR="00586E9B" w:rsidRPr="00F16E15" w:rsidRDefault="00586E9B" w:rsidP="00586E9B">
      <w:pPr>
        <w:rPr>
          <w:sz w:val="22"/>
        </w:rPr>
      </w:pPr>
      <w:r w:rsidRPr="00F16E15">
        <w:rPr>
          <w:sz w:val="22"/>
        </w:rPr>
        <w:t>13.</w:t>
      </w:r>
      <w:r w:rsidRPr="00F16E15">
        <w:rPr>
          <w:sz w:val="22"/>
        </w:rPr>
        <w:tab/>
        <w:t>elektrische apparatuur te gebruiken, tenzij via de eigen meterkast.</w:t>
      </w:r>
    </w:p>
    <w:p w:rsidR="00586E9B" w:rsidRPr="00F16E15" w:rsidRDefault="00586E9B" w:rsidP="00586E9B">
      <w:pPr>
        <w:rPr>
          <w:sz w:val="22"/>
        </w:rPr>
      </w:pPr>
      <w:r w:rsidRPr="00F16E15">
        <w:rPr>
          <w:sz w:val="22"/>
        </w:rPr>
        <w:t>14.</w:t>
      </w:r>
      <w:r w:rsidRPr="00F16E15">
        <w:rPr>
          <w:sz w:val="22"/>
        </w:rPr>
        <w:tab/>
        <w:t>eigendommen buiten vaartuigen in de haven onbeheerd te laten.</w:t>
      </w:r>
    </w:p>
    <w:p w:rsidR="00586E9B" w:rsidRPr="00F16E15" w:rsidRDefault="00586E9B" w:rsidP="00586E9B">
      <w:pPr>
        <w:rPr>
          <w:sz w:val="22"/>
        </w:rPr>
      </w:pPr>
      <w:r w:rsidRPr="00F16E15">
        <w:rPr>
          <w:sz w:val="22"/>
        </w:rPr>
        <w:t>15.</w:t>
      </w:r>
      <w:r w:rsidRPr="00F16E15">
        <w:rPr>
          <w:sz w:val="22"/>
        </w:rPr>
        <w:tab/>
        <w:t>op het havencomplex activiteiten te ontplooien op politiek,</w:t>
      </w:r>
    </w:p>
    <w:p w:rsidR="00586E9B" w:rsidRPr="00F16E15" w:rsidRDefault="00586E9B" w:rsidP="00586E9B">
      <w:pPr>
        <w:ind w:firstLine="708"/>
        <w:rPr>
          <w:sz w:val="22"/>
        </w:rPr>
      </w:pPr>
      <w:r w:rsidRPr="00F16E15">
        <w:rPr>
          <w:sz w:val="22"/>
        </w:rPr>
        <w:t>commercieel of religieus gebied.</w:t>
      </w:r>
    </w:p>
    <w:p w:rsidR="00586E9B" w:rsidRPr="00F16E15" w:rsidRDefault="00586E9B" w:rsidP="00586E9B">
      <w:pPr>
        <w:ind w:left="705" w:hanging="705"/>
        <w:rPr>
          <w:sz w:val="22"/>
        </w:rPr>
      </w:pPr>
      <w:r w:rsidRPr="00F16E15">
        <w:rPr>
          <w:sz w:val="22"/>
        </w:rPr>
        <w:t>16.</w:t>
      </w:r>
      <w:r w:rsidRPr="00F16E15">
        <w:rPr>
          <w:sz w:val="22"/>
        </w:rPr>
        <w:tab/>
        <w:t xml:space="preserve">grofvuil en/of chemisch afval te deponeren tussen het huisvuil. </w:t>
      </w:r>
    </w:p>
    <w:p w:rsidR="00586E9B" w:rsidRPr="00F16E15" w:rsidRDefault="00586E9B" w:rsidP="00586E9B">
      <w:pPr>
        <w:ind w:left="705" w:hanging="705"/>
        <w:rPr>
          <w:sz w:val="22"/>
        </w:rPr>
      </w:pPr>
      <w:r w:rsidRPr="00F16E15">
        <w:rPr>
          <w:sz w:val="22"/>
        </w:rPr>
        <w:t xml:space="preserve">            grofvuil/chemisch afval voert u zelf af naar Netwerk.</w:t>
      </w:r>
    </w:p>
    <w:p w:rsidR="00586E9B" w:rsidRPr="00F16E15" w:rsidRDefault="00586E9B" w:rsidP="00586E9B">
      <w:pPr>
        <w:numPr>
          <w:ilvl w:val="0"/>
          <w:numId w:val="1"/>
        </w:numPr>
        <w:tabs>
          <w:tab w:val="clear" w:pos="1065"/>
          <w:tab w:val="num" w:pos="720"/>
        </w:tabs>
        <w:ind w:hanging="1065"/>
        <w:rPr>
          <w:sz w:val="22"/>
        </w:rPr>
      </w:pPr>
      <w:r w:rsidRPr="00F16E15">
        <w:rPr>
          <w:sz w:val="22"/>
        </w:rPr>
        <w:t>schepen schoon te maken met leidingwater als de slang niet is voorzien van een spuitpistool.</w:t>
      </w:r>
    </w:p>
    <w:p w:rsidR="00586E9B" w:rsidRPr="00F16E15" w:rsidRDefault="00586E9B" w:rsidP="00586E9B">
      <w:pPr>
        <w:numPr>
          <w:ilvl w:val="0"/>
          <w:numId w:val="1"/>
        </w:numPr>
        <w:tabs>
          <w:tab w:val="clear" w:pos="1065"/>
          <w:tab w:val="num" w:pos="720"/>
        </w:tabs>
        <w:ind w:hanging="1065"/>
        <w:rPr>
          <w:sz w:val="22"/>
        </w:rPr>
      </w:pPr>
      <w:r w:rsidRPr="00F16E15">
        <w:rPr>
          <w:sz w:val="22"/>
        </w:rPr>
        <w:t>autobanden als fender te gebruiken.</w:t>
      </w:r>
    </w:p>
    <w:p w:rsidR="00586E9B" w:rsidRPr="00F16E15" w:rsidRDefault="00586E9B" w:rsidP="00586E9B">
      <w:pPr>
        <w:rPr>
          <w:sz w:val="22"/>
          <w:szCs w:val="22"/>
        </w:rPr>
      </w:pPr>
      <w:r w:rsidRPr="00F16E15">
        <w:rPr>
          <w:sz w:val="22"/>
        </w:rPr>
        <w:t>de codes en/of sleutels van het hek aan niet-leden af te geven. Hiervan zijn uitgezonderd de havenmeesters</w:t>
      </w:r>
    </w:p>
    <w:p w:rsidR="00CF65FE" w:rsidRDefault="00CF65FE"/>
    <w:sectPr w:rsidR="00CF65FE" w:rsidSect="005B50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4C52"/>
    <w:multiLevelType w:val="hybridMultilevel"/>
    <w:tmpl w:val="0A9685F0"/>
    <w:lvl w:ilvl="0" w:tplc="794CF5B0">
      <w:start w:val="17"/>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9B"/>
    <w:rsid w:val="00586E9B"/>
    <w:rsid w:val="005B50D2"/>
    <w:rsid w:val="008E2371"/>
    <w:rsid w:val="00CF65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41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6E9B"/>
    <w:rPr>
      <w:rFonts w:ascii="Times New Roman" w:eastAsia="Times New Roman" w:hAnsi="Times New Roman" w:cs="Times New Roman"/>
    </w:rPr>
  </w:style>
  <w:style w:type="paragraph" w:styleId="Kop2">
    <w:name w:val="heading 2"/>
    <w:basedOn w:val="Normaal"/>
    <w:next w:val="Normaal"/>
    <w:link w:val="Kop2Teken"/>
    <w:qFormat/>
    <w:rsid w:val="00586E9B"/>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86E9B"/>
    <w:rPr>
      <w:rFonts w:ascii="Times New Roman" w:eastAsia="Times New Roman" w:hAnsi="Times New Roman" w:cs="Times New Roman"/>
      <w:b/>
      <w:bCs/>
    </w:rPr>
  </w:style>
  <w:style w:type="paragraph" w:styleId="Plattetekstinspringen">
    <w:name w:val="Body Text Indent"/>
    <w:basedOn w:val="Normaal"/>
    <w:link w:val="PlattetekstinspringenTeken"/>
    <w:rsid w:val="00586E9B"/>
    <w:pPr>
      <w:ind w:left="705" w:hanging="705"/>
    </w:pPr>
    <w:rPr>
      <w:sz w:val="22"/>
    </w:rPr>
  </w:style>
  <w:style w:type="character" w:customStyle="1" w:styleId="PlattetekstinspringenTeken">
    <w:name w:val="Platte tekst inspringen Teken"/>
    <w:basedOn w:val="Standaardalinea-lettertype"/>
    <w:link w:val="Plattetekstinspringen"/>
    <w:rsid w:val="00586E9B"/>
    <w:rPr>
      <w:rFonts w:ascii="Times New Roman" w:eastAsia="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6E9B"/>
    <w:rPr>
      <w:rFonts w:ascii="Times New Roman" w:eastAsia="Times New Roman" w:hAnsi="Times New Roman" w:cs="Times New Roman"/>
    </w:rPr>
  </w:style>
  <w:style w:type="paragraph" w:styleId="Kop2">
    <w:name w:val="heading 2"/>
    <w:basedOn w:val="Normaal"/>
    <w:next w:val="Normaal"/>
    <w:link w:val="Kop2Teken"/>
    <w:qFormat/>
    <w:rsid w:val="00586E9B"/>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86E9B"/>
    <w:rPr>
      <w:rFonts w:ascii="Times New Roman" w:eastAsia="Times New Roman" w:hAnsi="Times New Roman" w:cs="Times New Roman"/>
      <w:b/>
      <w:bCs/>
    </w:rPr>
  </w:style>
  <w:style w:type="paragraph" w:styleId="Plattetekstinspringen">
    <w:name w:val="Body Text Indent"/>
    <w:basedOn w:val="Normaal"/>
    <w:link w:val="PlattetekstinspringenTeken"/>
    <w:rsid w:val="00586E9B"/>
    <w:pPr>
      <w:ind w:left="705" w:hanging="705"/>
    </w:pPr>
    <w:rPr>
      <w:sz w:val="22"/>
    </w:rPr>
  </w:style>
  <w:style w:type="character" w:customStyle="1" w:styleId="PlattetekstinspringenTeken">
    <w:name w:val="Platte tekst inspringen Teken"/>
    <w:basedOn w:val="Standaardalinea-lettertype"/>
    <w:link w:val="Plattetekstinspringen"/>
    <w:rsid w:val="00586E9B"/>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2255</Characters>
  <Application>Microsoft Macintosh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Gebruiker van Microsoft Office</cp:lastModifiedBy>
  <cp:revision>1</cp:revision>
  <dcterms:created xsi:type="dcterms:W3CDTF">2015-05-11T17:32:00Z</dcterms:created>
  <dcterms:modified xsi:type="dcterms:W3CDTF">2015-05-12T10:05:00Z</dcterms:modified>
</cp:coreProperties>
</file>